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00" w:lineRule="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附件2</w:t>
      </w:r>
    </w:p>
    <w:p>
      <w:pPr>
        <w:adjustRightInd w:val="0"/>
        <w:snapToGrid w:val="0"/>
        <w:jc w:val="center"/>
        <w:rPr>
          <w:rFonts w:hint="eastAsia" w:ascii="宋体" w:hAnsi="宋体" w:eastAsia="宋体"/>
          <w:b/>
          <w:bCs/>
          <w:sz w:val="44"/>
          <w:szCs w:val="48"/>
          <w:lang w:val="en-US" w:eastAsia="zh-CN"/>
        </w:rPr>
      </w:pPr>
      <w:bookmarkStart w:id="1" w:name="_GoBack"/>
      <w:bookmarkStart w:id="0" w:name="_Hlk164067832"/>
      <w:r>
        <w:rPr>
          <w:rFonts w:hint="eastAsia" w:ascii="宋体" w:hAnsi="宋体" w:eastAsia="宋体"/>
          <w:b/>
          <w:bCs/>
          <w:sz w:val="44"/>
          <w:szCs w:val="48"/>
          <w:lang w:val="en-US" w:eastAsia="zh-CN"/>
        </w:rPr>
        <w:t>微创医学技术质量管理</w:t>
      </w:r>
      <w:bookmarkEnd w:id="0"/>
      <w:r>
        <w:rPr>
          <w:rFonts w:hint="eastAsia" w:ascii="宋体" w:hAnsi="宋体" w:eastAsia="宋体"/>
          <w:b/>
          <w:bCs/>
          <w:sz w:val="44"/>
          <w:szCs w:val="48"/>
          <w:lang w:val="en-US" w:eastAsia="zh-CN"/>
        </w:rPr>
        <w:t>实例</w:t>
      </w:r>
    </w:p>
    <w:p>
      <w:pPr>
        <w:adjustRightInd w:val="0"/>
        <w:snapToGrid w:val="0"/>
        <w:jc w:val="center"/>
        <w:rPr>
          <w:rFonts w:hint="default" w:ascii="宋体" w:hAnsi="宋体" w:eastAsia="宋体"/>
          <w:b/>
          <w:bCs/>
          <w:sz w:val="44"/>
          <w:szCs w:val="48"/>
          <w:lang w:val="en-US" w:eastAsia="zh-CN"/>
        </w:rPr>
      </w:pPr>
      <w:r>
        <w:rPr>
          <w:rFonts w:hint="eastAsia" w:ascii="宋体" w:hAnsi="宋体" w:eastAsia="宋体"/>
          <w:b/>
          <w:bCs/>
          <w:sz w:val="44"/>
          <w:szCs w:val="48"/>
          <w:lang w:val="en-US" w:eastAsia="zh-CN"/>
        </w:rPr>
        <w:t>征集内容及要求</w:t>
      </w:r>
      <w:bookmarkEnd w:id="1"/>
    </w:p>
    <w:p>
      <w:pPr>
        <w:widowControl/>
        <w:adjustRightInd w:val="0"/>
        <w:snapToGrid w:val="0"/>
        <w:spacing w:line="300" w:lineRule="auto"/>
        <w:ind w:firstLine="640" w:firstLineChars="200"/>
        <w:rPr>
          <w:rFonts w:hint="eastAsia" w:ascii="仿宋_GB2312" w:hAnsi="仿宋" w:eastAsia="仿宋_GB2312" w:cs="宋体"/>
          <w:kern w:val="0"/>
          <w:sz w:val="32"/>
          <w:szCs w:val="32"/>
        </w:rPr>
      </w:pPr>
    </w:p>
    <w:p>
      <w:pPr>
        <w:widowControl/>
        <w:adjustRightInd w:val="0"/>
        <w:snapToGrid w:val="0"/>
        <w:spacing w:line="300" w:lineRule="auto"/>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本届中国医疗质量大会拟征集全国各级各类医疗机构微创医学技术质量管理实例，并遴选部分内容在大会进行交流分享。具体征集内容如下：</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left"/>
        <w:textAlignment w:val="auto"/>
        <w:rPr>
          <w:rFonts w:ascii="黑体" w:hAnsi="黑体" w:eastAsia="黑体" w:cs="宋体"/>
          <w:kern w:val="0"/>
          <w:sz w:val="32"/>
          <w:szCs w:val="32"/>
        </w:rPr>
      </w:pPr>
      <w:r>
        <w:rPr>
          <w:rFonts w:hint="eastAsia" w:ascii="黑体" w:hAnsi="黑体" w:eastAsia="黑体" w:cs="宋体"/>
          <w:kern w:val="0"/>
          <w:sz w:val="32"/>
          <w:szCs w:val="32"/>
        </w:rPr>
        <w:t>一、征集目的</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遴选</w:t>
      </w:r>
      <w:r>
        <w:rPr>
          <w:rFonts w:hint="eastAsia" w:ascii="仿宋_GB2312" w:hAnsi="仿宋" w:eastAsia="仿宋_GB2312" w:cs="宋体"/>
          <w:kern w:val="0"/>
          <w:sz w:val="32"/>
          <w:szCs w:val="32"/>
        </w:rPr>
        <w:t>医疗机构微创医学技术质量管理的优秀实例，总结和推广</w:t>
      </w:r>
      <w:r>
        <w:rPr>
          <w:rFonts w:hint="eastAsia" w:ascii="仿宋_GB2312" w:hAnsi="仿宋" w:eastAsia="仿宋_GB2312" w:cs="宋体"/>
          <w:kern w:val="0"/>
          <w:sz w:val="32"/>
          <w:szCs w:val="32"/>
          <w:lang w:val="en-US" w:eastAsia="zh-CN"/>
        </w:rPr>
        <w:t>其</w:t>
      </w:r>
      <w:r>
        <w:rPr>
          <w:rFonts w:hint="eastAsia" w:ascii="仿宋_GB2312" w:hAnsi="仿宋" w:eastAsia="仿宋_GB2312" w:cs="宋体"/>
          <w:kern w:val="0"/>
          <w:sz w:val="32"/>
          <w:szCs w:val="32"/>
        </w:rPr>
        <w:t>临床应用和质量管理方法，促进微创医学技术质量管理规范化、标准化发展。同时，通过实例分享与交流，激发广大临床及管理者的创新思维，推动微创医学技术的不断进步。</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left"/>
        <w:textAlignment w:val="auto"/>
        <w:rPr>
          <w:rFonts w:hint="eastAsia" w:ascii="黑体" w:hAnsi="黑体" w:eastAsia="黑体" w:cs="宋体"/>
          <w:kern w:val="0"/>
          <w:sz w:val="32"/>
          <w:szCs w:val="32"/>
          <w:lang w:eastAsia="zh-CN"/>
        </w:rPr>
      </w:pPr>
      <w:r>
        <w:rPr>
          <w:rFonts w:hint="eastAsia" w:ascii="黑体" w:hAnsi="黑体" w:eastAsia="黑体" w:cs="宋体"/>
          <w:kern w:val="0"/>
          <w:sz w:val="32"/>
          <w:szCs w:val="32"/>
        </w:rPr>
        <w:t>二、征集</w:t>
      </w:r>
      <w:r>
        <w:rPr>
          <w:rFonts w:hint="eastAsia" w:ascii="黑体" w:hAnsi="黑体" w:eastAsia="黑体" w:cs="宋体"/>
          <w:kern w:val="0"/>
          <w:sz w:val="32"/>
          <w:szCs w:val="32"/>
          <w:lang w:val="en-US" w:eastAsia="zh-CN"/>
        </w:rPr>
        <w:t>方向</w:t>
      </w:r>
    </w:p>
    <w:p>
      <w:pPr>
        <w:widowControl/>
        <w:adjustRightInd w:val="0"/>
        <w:snapToGrid w:val="0"/>
        <w:spacing w:line="300" w:lineRule="auto"/>
        <w:ind w:firstLine="640" w:firstLineChars="200"/>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val="en-US" w:eastAsia="zh-CN"/>
        </w:rPr>
        <w:t>（一）</w:t>
      </w:r>
      <w:r>
        <w:rPr>
          <w:rFonts w:hint="eastAsia" w:ascii="仿宋_GB2312" w:hAnsi="仿宋" w:eastAsia="仿宋_GB2312" w:cs="宋体"/>
          <w:kern w:val="0"/>
          <w:sz w:val="32"/>
          <w:szCs w:val="32"/>
        </w:rPr>
        <w:t>微创医学技术应用创新</w:t>
      </w:r>
      <w:r>
        <w:rPr>
          <w:rFonts w:hint="eastAsia" w:ascii="仿宋_GB2312" w:hAnsi="仿宋" w:eastAsia="仿宋_GB2312" w:cs="宋体"/>
          <w:kern w:val="0"/>
          <w:sz w:val="32"/>
          <w:szCs w:val="32"/>
          <w:lang w:eastAsia="zh-CN"/>
        </w:rPr>
        <w:t>。</w:t>
      </w:r>
    </w:p>
    <w:p>
      <w:pPr>
        <w:widowControl/>
        <w:adjustRightInd w:val="0"/>
        <w:snapToGrid w:val="0"/>
        <w:spacing w:line="300" w:lineRule="auto"/>
        <w:ind w:firstLine="640" w:firstLineChars="200"/>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二</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微创手术操作规范</w:t>
      </w:r>
      <w:r>
        <w:rPr>
          <w:rFonts w:hint="eastAsia" w:ascii="仿宋_GB2312" w:hAnsi="仿宋" w:eastAsia="仿宋_GB2312" w:cs="宋体"/>
          <w:kern w:val="0"/>
          <w:sz w:val="32"/>
          <w:szCs w:val="32"/>
          <w:lang w:eastAsia="zh-CN"/>
        </w:rPr>
        <w:t>。</w:t>
      </w:r>
    </w:p>
    <w:p>
      <w:pPr>
        <w:widowControl/>
        <w:adjustRightInd w:val="0"/>
        <w:snapToGrid w:val="0"/>
        <w:spacing w:line="300" w:lineRule="auto"/>
        <w:ind w:firstLine="640" w:firstLineChars="200"/>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三</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微创医学技术准入管理</w:t>
      </w:r>
      <w:r>
        <w:rPr>
          <w:rFonts w:hint="eastAsia" w:ascii="仿宋_GB2312" w:hAnsi="仿宋" w:eastAsia="仿宋_GB2312" w:cs="宋体"/>
          <w:kern w:val="0"/>
          <w:sz w:val="32"/>
          <w:szCs w:val="32"/>
          <w:lang w:val="en-US" w:eastAsia="zh-CN"/>
        </w:rPr>
        <w:t>.</w:t>
      </w:r>
    </w:p>
    <w:p>
      <w:pPr>
        <w:widowControl/>
        <w:adjustRightInd w:val="0"/>
        <w:snapToGrid w:val="0"/>
        <w:spacing w:line="300" w:lineRule="auto"/>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微创医疗设备维护与管理</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微创医学技术人员培训与考核</w:t>
      </w:r>
      <w:r>
        <w:rPr>
          <w:rFonts w:hint="eastAsia" w:ascii="仿宋_GB2312" w:hAnsi="仿宋" w:eastAsia="仿宋_GB2312" w:cs="宋体"/>
          <w:kern w:val="0"/>
          <w:sz w:val="32"/>
          <w:szCs w:val="32"/>
          <w:lang w:val="en-US" w:eastAsia="zh-CN"/>
        </w:rPr>
        <w:t>等相关内容，</w:t>
      </w:r>
      <w:r>
        <w:rPr>
          <w:rFonts w:hint="eastAsia" w:ascii="仿宋_GB2312" w:hAnsi="仿宋" w:eastAsia="仿宋_GB2312" w:cs="宋体"/>
          <w:kern w:val="0"/>
          <w:sz w:val="32"/>
          <w:szCs w:val="32"/>
        </w:rPr>
        <w:t>包括临床医疗服务及质量管理</w:t>
      </w:r>
      <w:r>
        <w:rPr>
          <w:rFonts w:hint="eastAsia" w:ascii="仿宋_GB2312" w:hAnsi="仿宋" w:eastAsia="仿宋_GB2312" w:cs="宋体"/>
          <w:kern w:val="0"/>
          <w:sz w:val="32"/>
          <w:szCs w:val="32"/>
          <w:lang w:val="en-US" w:eastAsia="zh-CN"/>
        </w:rPr>
        <w:t>类相关内容</w:t>
      </w:r>
      <w:r>
        <w:rPr>
          <w:rFonts w:hint="eastAsia" w:ascii="仿宋_GB2312" w:hAnsi="仿宋"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left"/>
        <w:textAlignment w:val="auto"/>
        <w:rPr>
          <w:rFonts w:ascii="黑体" w:hAnsi="黑体" w:eastAsia="黑体" w:cs="宋体"/>
          <w:kern w:val="0"/>
          <w:sz w:val="32"/>
          <w:szCs w:val="32"/>
        </w:rPr>
      </w:pPr>
      <w:r>
        <w:rPr>
          <w:rFonts w:hint="eastAsia" w:ascii="黑体" w:hAnsi="黑体" w:eastAsia="黑体" w:cs="宋体"/>
          <w:kern w:val="0"/>
          <w:sz w:val="32"/>
          <w:szCs w:val="32"/>
        </w:rPr>
        <w:t>三、征集要求</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一</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实例需直观性强</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可书面描述</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具有创新性</w:t>
      </w:r>
      <w:r>
        <w:rPr>
          <w:rFonts w:hint="eastAsia" w:ascii="仿宋_GB2312" w:hAnsi="仿宋" w:eastAsia="仿宋_GB2312" w:cs="宋体"/>
          <w:kern w:val="0"/>
          <w:sz w:val="32"/>
          <w:szCs w:val="32"/>
          <w:lang w:val="en-US" w:eastAsia="zh-CN"/>
        </w:rPr>
        <w:t>和</w:t>
      </w:r>
      <w:r>
        <w:rPr>
          <w:rFonts w:hint="eastAsia" w:ascii="仿宋_GB2312" w:hAnsi="仿宋" w:eastAsia="仿宋_GB2312" w:cs="宋体"/>
          <w:kern w:val="0"/>
          <w:sz w:val="32"/>
          <w:szCs w:val="32"/>
        </w:rPr>
        <w:t>可推广性</w:t>
      </w: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rPr>
        <w:t>易于理解和操作。</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二</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实例能够体现微创医学技术质量管理的理念和实践效果。</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left"/>
        <w:textAlignment w:val="auto"/>
        <w:rPr>
          <w:rFonts w:ascii="仿宋_GB2312" w:hAnsi="宋体" w:eastAsia="仿宋_GB2312" w:cs="宋体"/>
          <w:kern w:val="0"/>
          <w:sz w:val="28"/>
          <w:szCs w:val="28"/>
        </w:rPr>
      </w:pP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三</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实例需有客观数据支持，包括且不限于质量或效率指标</w:t>
      </w:r>
      <w:r>
        <w:rPr>
          <w:rFonts w:hint="eastAsia" w:ascii="仿宋_GB2312" w:hAnsi="仿宋" w:eastAsia="仿宋_GB2312" w:cs="宋体"/>
          <w:kern w:val="0"/>
          <w:sz w:val="32"/>
          <w:szCs w:val="32"/>
          <w:lang w:val="en-US" w:eastAsia="zh-CN"/>
        </w:rPr>
        <w:t>的</w:t>
      </w:r>
      <w:r>
        <w:rPr>
          <w:rFonts w:hint="eastAsia" w:ascii="仿宋_GB2312" w:hAnsi="仿宋" w:eastAsia="仿宋_GB2312" w:cs="宋体"/>
          <w:kern w:val="0"/>
          <w:sz w:val="32"/>
          <w:szCs w:val="32"/>
        </w:rPr>
        <w:t>持续改进等。</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left"/>
        <w:textAlignment w:val="auto"/>
        <w:rPr>
          <w:rFonts w:ascii="黑体" w:hAnsi="黑体" w:eastAsia="黑体" w:cs="宋体"/>
          <w:kern w:val="0"/>
          <w:sz w:val="32"/>
          <w:szCs w:val="32"/>
        </w:rPr>
      </w:pPr>
      <w:r>
        <w:rPr>
          <w:rFonts w:hint="eastAsia" w:ascii="黑体" w:hAnsi="黑体" w:eastAsia="黑体" w:cs="宋体"/>
          <w:kern w:val="0"/>
          <w:sz w:val="32"/>
          <w:szCs w:val="32"/>
        </w:rPr>
        <w:t>四、提交方式</w:t>
      </w:r>
      <w:r>
        <w:rPr>
          <w:rFonts w:hint="eastAsia" w:ascii="黑体" w:hAnsi="黑体" w:eastAsia="黑体" w:cs="宋体"/>
          <w:kern w:val="0"/>
          <w:sz w:val="32"/>
          <w:szCs w:val="32"/>
          <w:lang w:val="en-US" w:eastAsia="zh-CN"/>
        </w:rPr>
        <w:t>及</w:t>
      </w:r>
      <w:r>
        <w:rPr>
          <w:rFonts w:hint="eastAsia" w:ascii="黑体" w:hAnsi="黑体" w:eastAsia="黑体" w:cs="宋体"/>
          <w:kern w:val="0"/>
          <w:sz w:val="32"/>
          <w:szCs w:val="32"/>
        </w:rPr>
        <w:t>时间</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请扫描下方二维码</w:t>
      </w:r>
      <w:r>
        <w:rPr>
          <w:rFonts w:hint="eastAsia" w:ascii="仿宋_GB2312" w:hAnsi="仿宋" w:eastAsia="仿宋_GB2312" w:cs="宋体"/>
          <w:kern w:val="0"/>
          <w:sz w:val="32"/>
          <w:szCs w:val="32"/>
          <w:lang w:val="en-US" w:eastAsia="zh-CN"/>
        </w:rPr>
        <w:t>填写相关内容，并上传盖章版报名表（见下表）</w:t>
      </w:r>
      <w:r>
        <w:rPr>
          <w:rFonts w:hint="eastAsia" w:ascii="仿宋_GB2312" w:hAnsi="仿宋" w:eastAsia="仿宋_GB2312" w:cs="宋体"/>
          <w:kern w:val="0"/>
          <w:sz w:val="32"/>
          <w:szCs w:val="32"/>
        </w:rPr>
        <w:t>。实例征集系统开放时间为2024年</w:t>
      </w:r>
      <w:r>
        <w:rPr>
          <w:rFonts w:hint="eastAsia" w:ascii="仿宋_GB2312" w:hAnsi="仿宋" w:eastAsia="仿宋_GB2312" w:cs="宋体"/>
          <w:kern w:val="0"/>
          <w:sz w:val="32"/>
          <w:szCs w:val="32"/>
          <w:lang w:val="en-US" w:eastAsia="zh-CN"/>
        </w:rPr>
        <w:t>5</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6</w:t>
      </w:r>
      <w:r>
        <w:rPr>
          <w:rFonts w:hint="eastAsia" w:ascii="仿宋_GB2312" w:hAnsi="仿宋" w:eastAsia="仿宋_GB2312" w:cs="宋体"/>
          <w:kern w:val="0"/>
          <w:sz w:val="32"/>
          <w:szCs w:val="32"/>
        </w:rPr>
        <w:t>日至</w:t>
      </w:r>
      <w:r>
        <w:rPr>
          <w:rFonts w:hint="eastAsia" w:ascii="仿宋_GB2312" w:hAnsi="仿宋" w:eastAsia="仿宋_GB2312" w:cs="宋体"/>
          <w:kern w:val="0"/>
          <w:sz w:val="32"/>
          <w:szCs w:val="32"/>
          <w:lang w:val="en-US" w:eastAsia="zh-CN"/>
        </w:rPr>
        <w:t>7</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6</w:t>
      </w:r>
      <w:r>
        <w:rPr>
          <w:rFonts w:hint="eastAsia" w:ascii="仿宋_GB2312" w:hAnsi="仿宋" w:eastAsia="仿宋_GB2312" w:cs="宋体"/>
          <w:kern w:val="0"/>
          <w:sz w:val="32"/>
          <w:szCs w:val="32"/>
        </w:rPr>
        <w:t>日，逾期将不予接收。</w:t>
      </w:r>
    </w:p>
    <w:p>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center"/>
        <w:textAlignment w:val="auto"/>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eastAsia="zh-CN"/>
        </w:rPr>
        <w:drawing>
          <wp:inline distT="0" distB="0" distL="114300" distR="114300">
            <wp:extent cx="956945" cy="956945"/>
            <wp:effectExtent l="0" t="0" r="3175" b="3175"/>
            <wp:docPr id="1" name="图片 1" descr="2024-04-25 09:15:14.93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4-04-25 09:15:14.934000"/>
                    <pic:cNvPicPr>
                      <a:picLocks noChangeAspect="1"/>
                    </pic:cNvPicPr>
                  </pic:nvPicPr>
                  <pic:blipFill>
                    <a:blip r:embed="rId5"/>
                    <a:stretch>
                      <a:fillRect/>
                    </a:stretch>
                  </pic:blipFill>
                  <pic:spPr>
                    <a:xfrm>
                      <a:off x="0" y="0"/>
                      <a:ext cx="956945" cy="956945"/>
                    </a:xfrm>
                    <a:prstGeom prst="rect">
                      <a:avLst/>
                    </a:prstGeom>
                  </pic:spPr>
                </pic:pic>
              </a:graphicData>
            </a:graphic>
          </wp:inline>
        </w:drawing>
      </w:r>
    </w:p>
    <w:p>
      <w:pPr>
        <w:pStyle w:val="20"/>
        <w:keepNext w:val="0"/>
        <w:keepLines w:val="0"/>
        <w:pageBreakBefore w:val="0"/>
        <w:widowControl/>
        <w:kinsoku/>
        <w:wordWrap/>
        <w:overflowPunct/>
        <w:topLinePunct w:val="0"/>
        <w:autoSpaceDE/>
        <w:autoSpaceDN/>
        <w:bidi w:val="0"/>
        <w:adjustRightInd/>
        <w:snapToGrid/>
        <w:spacing w:beforeAutospacing="0" w:afterAutospacing="0"/>
        <w:ind w:left="0" w:leftChars="0" w:firstLine="640" w:firstLineChars="200"/>
        <w:jc w:val="left"/>
        <w:textAlignment w:val="auto"/>
        <w:rPr>
          <w:rFonts w:ascii="黑体" w:hAnsi="黑体" w:eastAsia="黑体" w:cs="宋体"/>
          <w:kern w:val="0"/>
          <w:sz w:val="32"/>
          <w:szCs w:val="32"/>
        </w:rPr>
      </w:pPr>
      <w:r>
        <w:rPr>
          <w:rFonts w:hint="eastAsia" w:ascii="黑体" w:hAnsi="黑体" w:eastAsia="黑体" w:cs="宋体"/>
          <w:kern w:val="0"/>
          <w:sz w:val="32"/>
          <w:szCs w:val="32"/>
        </w:rPr>
        <w:t>五、其他事项</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（一）</w:t>
      </w:r>
      <w:r>
        <w:rPr>
          <w:rFonts w:hint="eastAsia" w:ascii="仿宋_GB2312" w:hAnsi="仿宋" w:eastAsia="仿宋_GB2312" w:cs="宋体"/>
          <w:kern w:val="0"/>
          <w:sz w:val="32"/>
          <w:szCs w:val="32"/>
          <w:lang w:val="en-US" w:eastAsia="zh-CN"/>
        </w:rPr>
        <w:t>征集时间</w:t>
      </w:r>
      <w:r>
        <w:rPr>
          <w:rFonts w:hint="eastAsia" w:ascii="仿宋_GB2312" w:hAnsi="仿宋" w:eastAsia="仿宋_GB2312" w:cs="宋体"/>
          <w:kern w:val="0"/>
          <w:sz w:val="32"/>
          <w:szCs w:val="32"/>
        </w:rPr>
        <w:t>截止后</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医院研究所将</w:t>
      </w:r>
      <w:r>
        <w:rPr>
          <w:rFonts w:hint="eastAsia" w:ascii="仿宋_GB2312" w:hAnsi="仿宋" w:eastAsia="仿宋_GB2312" w:cs="宋体"/>
          <w:kern w:val="0"/>
          <w:sz w:val="32"/>
          <w:szCs w:val="32"/>
        </w:rPr>
        <w:t>组织专家，依据科学、创新、公平、公正的原则对所有实例进行评选。</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（二）</w:t>
      </w:r>
      <w:r>
        <w:rPr>
          <w:rFonts w:ascii="仿宋_GB2312" w:hAnsi="仿宋" w:eastAsia="仿宋_GB2312" w:cs="宋体"/>
          <w:kern w:val="0"/>
          <w:sz w:val="32"/>
          <w:szCs w:val="32"/>
        </w:rPr>
        <w:t>评选结果将通过国家卫生健康委医院管理研究所官方网站（www.niha.org.cn)、微信公众号（nihachina）及征文公众号（niha-quality）平台进行公布。</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（三）在实例评选结束后，医院研究所将</w:t>
      </w:r>
      <w:r>
        <w:rPr>
          <w:rFonts w:hint="eastAsia" w:ascii="仿宋_GB2312" w:hAnsi="仿宋" w:eastAsia="仿宋_GB2312" w:cs="宋体"/>
          <w:kern w:val="0"/>
          <w:sz w:val="32"/>
          <w:szCs w:val="32"/>
          <w:lang w:val="en-US" w:eastAsia="zh-CN"/>
        </w:rPr>
        <w:t>选取</w:t>
      </w:r>
      <w:r>
        <w:rPr>
          <w:rFonts w:hint="eastAsia" w:ascii="仿宋_GB2312" w:hAnsi="仿宋" w:eastAsia="仿宋_GB2312" w:cs="宋体"/>
          <w:kern w:val="0"/>
          <w:sz w:val="32"/>
          <w:szCs w:val="32"/>
        </w:rPr>
        <w:t>部分优秀实例在第三届中国医疗质量大会进行海报展示和汇报交流。</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（四）部分优秀实例将推荐在医疗质量相关公众号上分享交流。</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eastAsia" w:ascii="仿宋_GB2312" w:hAnsi="仿宋"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ind w:left="0" w:leftChars="0" w:firstLine="0" w:firstLineChars="0"/>
        <w:jc w:val="center"/>
        <w:textAlignment w:val="auto"/>
        <w:rPr>
          <w:rFonts w:hint="eastAsia" w:ascii="宋体" w:hAnsi="宋体" w:eastAsia="宋体" w:cs="宋体"/>
          <w:b/>
          <w:bCs/>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ind w:left="0" w:leftChars="0" w:firstLine="0" w:firstLineChars="0"/>
        <w:jc w:val="center"/>
        <w:textAlignment w:val="auto"/>
        <w:rPr>
          <w:rFonts w:hint="eastAsia" w:ascii="宋体" w:hAnsi="宋体" w:eastAsia="宋体" w:cs="宋体"/>
          <w:b/>
          <w:bCs/>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ind w:left="0" w:leftChars="0" w:firstLine="0" w:firstLineChars="0"/>
        <w:jc w:val="center"/>
        <w:textAlignment w:val="auto"/>
        <w:rPr>
          <w:rFonts w:hint="eastAsia" w:ascii="宋体" w:hAnsi="宋体" w:eastAsia="宋体" w:cs="宋体"/>
          <w:b/>
          <w:bCs/>
          <w:kern w:val="0"/>
          <w:sz w:val="44"/>
          <w:szCs w:val="44"/>
        </w:rPr>
      </w:pPr>
      <w:r>
        <w:rPr>
          <w:rFonts w:hint="eastAsia" w:ascii="宋体" w:hAnsi="宋体" w:eastAsia="宋体" w:cs="宋体"/>
          <w:b/>
          <w:bCs/>
          <w:kern w:val="0"/>
          <w:sz w:val="44"/>
          <w:szCs w:val="44"/>
        </w:rPr>
        <w:t>微创医学技术质量管理实例征集报名表</w:t>
      </w:r>
    </w:p>
    <w:tbl>
      <w:tblPr>
        <w:tblStyle w:val="11"/>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2589"/>
        <w:gridCol w:w="2388"/>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医院名称</w:t>
            </w:r>
          </w:p>
        </w:tc>
        <w:tc>
          <w:tcPr>
            <w:tcW w:w="7784" w:type="dxa"/>
            <w:gridSpan w:val="3"/>
          </w:tcPr>
          <w:p>
            <w:pPr>
              <w:widowControl/>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申报科室</w:t>
            </w:r>
          </w:p>
        </w:tc>
        <w:tc>
          <w:tcPr>
            <w:tcW w:w="2589" w:type="dxa"/>
          </w:tcPr>
          <w:p>
            <w:pPr>
              <w:widowControl/>
              <w:rPr>
                <w:rFonts w:ascii="仿宋_GB2312" w:hAnsi="宋体" w:eastAsia="仿宋_GB2312" w:cs="宋体"/>
                <w:kern w:val="0"/>
                <w:sz w:val="28"/>
                <w:szCs w:val="28"/>
              </w:rPr>
            </w:pPr>
          </w:p>
        </w:tc>
        <w:tc>
          <w:tcPr>
            <w:tcW w:w="2388" w:type="dxa"/>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申报人</w:t>
            </w:r>
          </w:p>
        </w:tc>
        <w:tc>
          <w:tcPr>
            <w:tcW w:w="2807" w:type="dxa"/>
          </w:tcPr>
          <w:p>
            <w:pPr>
              <w:widowControl/>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联系电话</w:t>
            </w:r>
          </w:p>
        </w:tc>
        <w:tc>
          <w:tcPr>
            <w:tcW w:w="2589" w:type="dxa"/>
          </w:tcPr>
          <w:p>
            <w:pPr>
              <w:widowControl/>
              <w:rPr>
                <w:rFonts w:ascii="仿宋_GB2312" w:hAnsi="宋体" w:eastAsia="仿宋_GB2312" w:cs="宋体"/>
                <w:kern w:val="0"/>
                <w:sz w:val="28"/>
                <w:szCs w:val="28"/>
              </w:rPr>
            </w:pPr>
          </w:p>
        </w:tc>
        <w:tc>
          <w:tcPr>
            <w:tcW w:w="2388" w:type="dxa"/>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邮箱</w:t>
            </w:r>
          </w:p>
        </w:tc>
        <w:tc>
          <w:tcPr>
            <w:tcW w:w="2807" w:type="dxa"/>
          </w:tcPr>
          <w:p>
            <w:pPr>
              <w:widowControl/>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征集</w:t>
            </w:r>
            <w:r>
              <w:rPr>
                <w:rFonts w:hint="eastAsia" w:ascii="仿宋_GB2312" w:hAnsi="宋体" w:eastAsia="仿宋_GB2312" w:cs="宋体"/>
                <w:kern w:val="0"/>
                <w:sz w:val="28"/>
                <w:szCs w:val="28"/>
              </w:rPr>
              <w:t>方向</w:t>
            </w:r>
          </w:p>
        </w:tc>
        <w:tc>
          <w:tcPr>
            <w:tcW w:w="7784" w:type="dxa"/>
            <w:gridSpan w:val="3"/>
          </w:tcPr>
          <w:p>
            <w:pPr>
              <w:widowControl/>
              <w:adjustRightInd w:val="0"/>
              <w:snapToGrid w:val="0"/>
              <w:spacing w:line="300" w:lineRule="auto"/>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微创医学技术应用创新</w:t>
            </w:r>
          </w:p>
          <w:p>
            <w:pPr>
              <w:widowControl/>
              <w:adjustRightInd w:val="0"/>
              <w:snapToGrid w:val="0"/>
              <w:spacing w:line="300" w:lineRule="auto"/>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微创手术操作规范</w:t>
            </w:r>
          </w:p>
          <w:p>
            <w:pPr>
              <w:widowControl/>
              <w:adjustRightInd w:val="0"/>
              <w:snapToGrid w:val="0"/>
              <w:spacing w:line="300" w:lineRule="auto"/>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微创医学技术准入管理</w:t>
            </w:r>
          </w:p>
          <w:p>
            <w:pPr>
              <w:widowControl/>
              <w:adjustRightInd w:val="0"/>
              <w:snapToGrid w:val="0"/>
              <w:spacing w:line="300" w:lineRule="auto"/>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微创医疗设备维护与管理</w:t>
            </w:r>
          </w:p>
          <w:p>
            <w:pPr>
              <w:widowControl/>
              <w:ind w:firstLine="640" w:firstLineChars="200"/>
              <w:rPr>
                <w:rFonts w:ascii="仿宋_GB2312" w:hAnsi="宋体" w:eastAsia="仿宋_GB2312" w:cs="宋体"/>
                <w:kern w:val="0"/>
                <w:sz w:val="28"/>
                <w:szCs w:val="28"/>
              </w:rPr>
            </w:pP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 xml:space="preserve"> 微创医学技术人员培训与考核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实例名称</w:t>
            </w:r>
          </w:p>
        </w:tc>
        <w:tc>
          <w:tcPr>
            <w:tcW w:w="7784" w:type="dxa"/>
            <w:gridSpan w:val="3"/>
            <w:vAlign w:val="center"/>
          </w:tcPr>
          <w:p>
            <w:pPr>
              <w:widowControl/>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技术背景</w:t>
            </w:r>
          </w:p>
        </w:tc>
        <w:tc>
          <w:tcPr>
            <w:tcW w:w="7784" w:type="dxa"/>
            <w:gridSpan w:val="3"/>
            <w:vAlign w:val="center"/>
          </w:tcPr>
          <w:p>
            <w:pPr>
              <w:widowControl/>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目的和意义</w:t>
            </w:r>
          </w:p>
        </w:tc>
        <w:tc>
          <w:tcPr>
            <w:tcW w:w="7784" w:type="dxa"/>
            <w:gridSpan w:val="3"/>
            <w:vAlign w:val="center"/>
          </w:tcPr>
          <w:p>
            <w:pPr>
              <w:widowControl/>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过程简述</w:t>
            </w:r>
          </w:p>
        </w:tc>
        <w:tc>
          <w:tcPr>
            <w:tcW w:w="7784" w:type="dxa"/>
            <w:gridSpan w:val="3"/>
          </w:tcPr>
          <w:p>
            <w:pPr>
              <w:widowControl/>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结果与结论</w:t>
            </w:r>
          </w:p>
        </w:tc>
        <w:tc>
          <w:tcPr>
            <w:tcW w:w="7784" w:type="dxa"/>
            <w:gridSpan w:val="3"/>
          </w:tcPr>
          <w:p>
            <w:pPr>
              <w:widowControl/>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真实性承诺</w:t>
            </w:r>
          </w:p>
        </w:tc>
        <w:tc>
          <w:tcPr>
            <w:tcW w:w="7784" w:type="dxa"/>
            <w:gridSpan w:val="3"/>
          </w:tcPr>
          <w:p>
            <w:pPr>
              <w:widowControl/>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本机构依照“2024年微创医学技术质量管理博览”规定提出申请，并同意主办方运用实例作为摄影、电视播放、出版及各项宣传教育、学术研究等活动，并承诺本实例所有过程、记录和数据真实、可追溯。</w:t>
            </w:r>
          </w:p>
          <w:p>
            <w:pPr>
              <w:widowControl/>
              <w:rPr>
                <w:rFonts w:ascii="仿宋_GB2312" w:hAnsi="宋体" w:eastAsia="仿宋_GB2312" w:cs="宋体"/>
                <w:kern w:val="0"/>
                <w:sz w:val="28"/>
                <w:szCs w:val="28"/>
              </w:rPr>
            </w:pPr>
          </w:p>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医院盖章：</w:t>
            </w:r>
          </w:p>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年     月    日</w:t>
            </w:r>
          </w:p>
        </w:tc>
      </w:tr>
    </w:tbl>
    <w:p>
      <w:pPr>
        <w:widowControl/>
        <w:adjustRightInd w:val="0"/>
        <w:snapToGrid w:val="0"/>
        <w:spacing w:line="300" w:lineRule="auto"/>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填报说明：</w:t>
      </w:r>
    </w:p>
    <w:p>
      <w:pPr>
        <w:widowControl/>
        <w:adjustRightInd w:val="0"/>
        <w:snapToGrid w:val="0"/>
        <w:spacing w:line="300" w:lineRule="auto"/>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1.</w:t>
      </w:r>
      <w:r>
        <w:rPr>
          <w:rFonts w:hint="eastAsia" w:ascii="仿宋_GB2312" w:hAnsi="仿宋" w:eastAsia="仿宋_GB2312" w:cs="宋体"/>
          <w:kern w:val="0"/>
          <w:sz w:val="32"/>
          <w:szCs w:val="32"/>
        </w:rPr>
        <w:t>实例入围后，申报人姓名用于制作证书（限1人），报名表请单位盖章后上传PDF扫描件。</w:t>
      </w:r>
    </w:p>
    <w:p>
      <w:pPr>
        <w:widowControl/>
        <w:adjustRightInd w:val="0"/>
        <w:snapToGrid w:val="0"/>
        <w:spacing w:line="300" w:lineRule="auto"/>
        <w:ind w:firstLine="640" w:firstLineChars="200"/>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2.书写规格。</w:t>
      </w:r>
    </w:p>
    <w:p>
      <w:pPr>
        <w:widowControl/>
        <w:adjustRightInd w:val="0"/>
        <w:snapToGrid w:val="0"/>
        <w:spacing w:line="300" w:lineRule="auto"/>
        <w:ind w:firstLine="640" w:firstLineChars="200"/>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（1）字体：中文为四号标仿宋，英文及数字为 Times New Roman。</w:t>
      </w:r>
    </w:p>
    <w:p>
      <w:pPr>
        <w:widowControl/>
        <w:adjustRightInd w:val="0"/>
        <w:snapToGrid w:val="0"/>
        <w:spacing w:line="300" w:lineRule="auto"/>
        <w:ind w:firstLine="640" w:firstLineChars="200"/>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（2）数字标示顺序，依序如下所示：一、（一）、1.、1.1…。</w:t>
      </w:r>
    </w:p>
    <w:p>
      <w:pPr>
        <w:widowControl/>
        <w:adjustRightInd w:val="0"/>
        <w:snapToGrid w:val="0"/>
        <w:spacing w:line="300" w:lineRule="auto"/>
        <w:ind w:firstLine="640" w:firstLineChars="200"/>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（3）内文除文字外，可有图表，字号不限，以阅读清晰为原则。</w:t>
      </w:r>
    </w:p>
    <w:p>
      <w:pPr>
        <w:widowControl/>
        <w:adjustRightInd w:val="0"/>
        <w:snapToGrid w:val="0"/>
        <w:spacing w:line="300" w:lineRule="auto"/>
        <w:ind w:firstLine="640" w:firstLineChars="200"/>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（4）页码：实例及附件应标示页码。</w:t>
      </w:r>
    </w:p>
    <w:p>
      <w:pPr>
        <w:widowControl/>
        <w:adjustRightInd w:val="0"/>
        <w:snapToGrid w:val="0"/>
        <w:spacing w:line="300" w:lineRule="auto"/>
        <w:ind w:firstLine="640" w:firstLineChars="200"/>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（5）书写内容：请依据实例项目开展情况顺序呈现。</w:t>
      </w:r>
    </w:p>
    <w:p>
      <w:pPr>
        <w:widowControl/>
        <w:adjustRightInd w:val="0"/>
        <w:snapToGrid w:val="0"/>
        <w:spacing w:line="300" w:lineRule="auto"/>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3.相关附件：会议记录、病历资料、图表等佐证活动过程的相关资料，以PDF文档形式上传，大小不超过10M。</w:t>
      </w:r>
    </w:p>
    <w:sectPr>
      <w:footerReference r:id="rId3" w:type="default"/>
      <w:pgSz w:w="11906" w:h="16838"/>
      <w:pgMar w:top="1588" w:right="1474"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2YTQ3MDk1NjVhYzQyYjgzODcxZTU4NmI5ZWFiYmYifQ=="/>
  </w:docVars>
  <w:rsids>
    <w:rsidRoot w:val="00000000"/>
    <w:rsid w:val="0D2D52B1"/>
    <w:rsid w:val="1BC078BF"/>
    <w:rsid w:val="1D802D95"/>
    <w:rsid w:val="26CD4CE6"/>
    <w:rsid w:val="2F113E25"/>
    <w:rsid w:val="33D64697"/>
    <w:rsid w:val="5FEA48E9"/>
    <w:rsid w:val="61D21D2F"/>
    <w:rsid w:val="731C7D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3">
    <w:name w:val="annotation text"/>
    <w:basedOn w:val="1"/>
    <w:link w:val="26"/>
    <w:autoRedefine/>
    <w:unhideWhenUsed/>
    <w:qFormat/>
    <w:uiPriority w:val="99"/>
    <w:pPr>
      <w:jc w:val="left"/>
    </w:pPr>
  </w:style>
  <w:style w:type="paragraph" w:styleId="4">
    <w:name w:val="Date"/>
    <w:basedOn w:val="1"/>
    <w:next w:val="1"/>
    <w:link w:val="21"/>
    <w:autoRedefine/>
    <w:unhideWhenUsed/>
    <w:qFormat/>
    <w:uiPriority w:val="99"/>
    <w:pPr>
      <w:ind w:left="100" w:leftChars="2500"/>
    </w:pPr>
  </w:style>
  <w:style w:type="paragraph" w:styleId="5">
    <w:name w:val="Balloon Text"/>
    <w:basedOn w:val="1"/>
    <w:link w:val="25"/>
    <w:autoRedefine/>
    <w:unhideWhenUsed/>
    <w:qFormat/>
    <w:uiPriority w:val="99"/>
    <w:rPr>
      <w:sz w:val="18"/>
      <w:szCs w:val="18"/>
    </w:rPr>
  </w:style>
  <w:style w:type="paragraph" w:styleId="6">
    <w:name w:val="footer"/>
    <w:basedOn w:val="1"/>
    <w:link w:val="23"/>
    <w:autoRedefine/>
    <w:unhideWhenUsed/>
    <w:qFormat/>
    <w:uiPriority w:val="99"/>
    <w:pPr>
      <w:tabs>
        <w:tab w:val="center" w:pos="4153"/>
        <w:tab w:val="right" w:pos="8306"/>
      </w:tabs>
      <w:snapToGrid w:val="0"/>
      <w:jc w:val="left"/>
    </w:pPr>
    <w:rPr>
      <w:sz w:val="18"/>
      <w:szCs w:val="18"/>
    </w:rPr>
  </w:style>
  <w:style w:type="paragraph" w:styleId="7">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7"/>
    <w:autoRedefine/>
    <w:unhideWhenUsed/>
    <w:qFormat/>
    <w:uiPriority w:val="99"/>
    <w:rPr>
      <w:b/>
      <w:bCs/>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22"/>
    <w:rPr>
      <w:b/>
      <w:bCs/>
    </w:rPr>
  </w:style>
  <w:style w:type="character" w:styleId="14">
    <w:name w:val="Emphasis"/>
    <w:basedOn w:val="12"/>
    <w:autoRedefine/>
    <w:qFormat/>
    <w:uiPriority w:val="20"/>
    <w:rPr>
      <w:i/>
      <w:iCs/>
    </w:rPr>
  </w:style>
  <w:style w:type="character" w:styleId="15">
    <w:name w:val="Hyperlink"/>
    <w:basedOn w:val="12"/>
    <w:autoRedefine/>
    <w:unhideWhenUsed/>
    <w:qFormat/>
    <w:uiPriority w:val="99"/>
    <w:rPr>
      <w:color w:val="0000FF"/>
      <w:u w:val="single"/>
    </w:rPr>
  </w:style>
  <w:style w:type="character" w:styleId="16">
    <w:name w:val="annotation reference"/>
    <w:basedOn w:val="12"/>
    <w:autoRedefine/>
    <w:unhideWhenUsed/>
    <w:qFormat/>
    <w:uiPriority w:val="99"/>
    <w:rPr>
      <w:sz w:val="21"/>
      <w:szCs w:val="21"/>
    </w:rPr>
  </w:style>
  <w:style w:type="character" w:customStyle="1" w:styleId="17">
    <w:name w:val="标题 2 字符"/>
    <w:basedOn w:val="12"/>
    <w:link w:val="2"/>
    <w:autoRedefine/>
    <w:qFormat/>
    <w:uiPriority w:val="9"/>
    <w:rPr>
      <w:rFonts w:ascii="宋体" w:hAnsi="宋体" w:eastAsia="宋体" w:cs="宋体"/>
      <w:b/>
      <w:bCs/>
      <w:kern w:val="0"/>
      <w:sz w:val="36"/>
      <w:szCs w:val="36"/>
    </w:rPr>
  </w:style>
  <w:style w:type="character" w:customStyle="1" w:styleId="18">
    <w:name w:val="rich_media_meta"/>
    <w:basedOn w:val="12"/>
    <w:autoRedefine/>
    <w:qFormat/>
    <w:uiPriority w:val="0"/>
  </w:style>
  <w:style w:type="character" w:customStyle="1" w:styleId="19">
    <w:name w:val="apple-converted-space"/>
    <w:basedOn w:val="12"/>
    <w:autoRedefine/>
    <w:qFormat/>
    <w:uiPriority w:val="0"/>
  </w:style>
  <w:style w:type="paragraph" w:customStyle="1" w:styleId="20">
    <w:name w:val="List Paragraph"/>
    <w:basedOn w:val="1"/>
    <w:autoRedefine/>
    <w:qFormat/>
    <w:uiPriority w:val="34"/>
    <w:pPr>
      <w:ind w:firstLine="420" w:firstLineChars="200"/>
    </w:pPr>
  </w:style>
  <w:style w:type="character" w:customStyle="1" w:styleId="21">
    <w:name w:val="日期 字符"/>
    <w:basedOn w:val="12"/>
    <w:link w:val="4"/>
    <w:autoRedefine/>
    <w:semiHidden/>
    <w:qFormat/>
    <w:uiPriority w:val="99"/>
  </w:style>
  <w:style w:type="character" w:customStyle="1" w:styleId="22">
    <w:name w:val="页眉 字符"/>
    <w:basedOn w:val="12"/>
    <w:link w:val="7"/>
    <w:autoRedefine/>
    <w:qFormat/>
    <w:uiPriority w:val="99"/>
    <w:rPr>
      <w:sz w:val="18"/>
      <w:szCs w:val="18"/>
    </w:rPr>
  </w:style>
  <w:style w:type="character" w:customStyle="1" w:styleId="23">
    <w:name w:val="页脚 字符"/>
    <w:basedOn w:val="12"/>
    <w:link w:val="6"/>
    <w:autoRedefine/>
    <w:qFormat/>
    <w:uiPriority w:val="99"/>
    <w:rPr>
      <w:sz w:val="18"/>
      <w:szCs w:val="18"/>
    </w:rPr>
  </w:style>
  <w:style w:type="character" w:customStyle="1" w:styleId="24">
    <w:name w:val="未处理的提及1"/>
    <w:basedOn w:val="12"/>
    <w:autoRedefine/>
    <w:unhideWhenUsed/>
    <w:qFormat/>
    <w:uiPriority w:val="99"/>
    <w:rPr>
      <w:color w:val="605E5C"/>
      <w:shd w:val="clear" w:color="auto" w:fill="E1DFDD"/>
    </w:rPr>
  </w:style>
  <w:style w:type="character" w:customStyle="1" w:styleId="25">
    <w:name w:val="批注框文本 字符"/>
    <w:basedOn w:val="12"/>
    <w:link w:val="5"/>
    <w:autoRedefine/>
    <w:semiHidden/>
    <w:qFormat/>
    <w:uiPriority w:val="99"/>
    <w:rPr>
      <w:sz w:val="18"/>
      <w:szCs w:val="18"/>
    </w:rPr>
  </w:style>
  <w:style w:type="character" w:customStyle="1" w:styleId="26">
    <w:name w:val="批注文字 字符"/>
    <w:basedOn w:val="12"/>
    <w:link w:val="3"/>
    <w:autoRedefine/>
    <w:qFormat/>
    <w:uiPriority w:val="99"/>
    <w:rPr>
      <w:kern w:val="2"/>
      <w:sz w:val="21"/>
      <w:szCs w:val="22"/>
    </w:rPr>
  </w:style>
  <w:style w:type="character" w:customStyle="1" w:styleId="27">
    <w:name w:val="批注主题 字符"/>
    <w:basedOn w:val="26"/>
    <w:link w:val="9"/>
    <w:autoRedefine/>
    <w:semiHidden/>
    <w:qFormat/>
    <w:uiPriority w:val="99"/>
    <w:rPr>
      <w:b/>
      <w:bCs/>
      <w:kern w:val="2"/>
      <w:sz w:val="21"/>
      <w:szCs w:val="22"/>
    </w:rPr>
  </w:style>
  <w:style w:type="paragraph" w:customStyle="1" w:styleId="2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9">
    <w:name w:val="未处理的提及2"/>
    <w:basedOn w:val="12"/>
    <w:autoRedefine/>
    <w:unhideWhenUsed/>
    <w:qFormat/>
    <w:uiPriority w:val="99"/>
    <w:rPr>
      <w:color w:val="605E5C"/>
      <w:shd w:val="clear" w:color="auto" w:fill="E1DFDD"/>
    </w:rPr>
  </w:style>
  <w:style w:type="paragraph" w:customStyle="1" w:styleId="30">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1">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280</Words>
  <Characters>1597</Characters>
  <Lines>13</Lines>
  <Paragraphs>3</Paragraphs>
  <TotalTime>22</TotalTime>
  <ScaleCrop>false</ScaleCrop>
  <LinksUpToDate>false</LinksUpToDate>
  <CharactersWithSpaces>1874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2024-04-23T23:00:00Z</dcterms:created>
  <dc:creator>hz166</dc:creator>
  <cp:lastModifiedBy>尺素鱼</cp:lastModifiedBy>
  <cp:lastPrinted>2024-02-06T08:49:00Z</cp:lastPrinted>
  <dcterms:modified xsi:type="dcterms:W3CDTF">2024-04-29T07:54:59Z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1AC62F456D9A4872A2A317794B653C07_13</vt:lpwstr>
  </property>
</Properties>
</file>