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CA837">
      <w:pPr>
        <w:keepNext w:val="0"/>
        <w:keepLines w:val="0"/>
        <w:pageBreakBefore w:val="0"/>
        <w:kinsoku/>
        <w:wordWrap/>
        <w:overflowPunct/>
        <w:topLinePunct w:val="0"/>
        <w:autoSpaceDE/>
        <w:autoSpaceDN/>
        <w:bidi w:val="0"/>
        <w:adjustRightInd/>
        <w:snapToGrid/>
        <w:spacing w:before="30" w:line="560" w:lineRule="exact"/>
        <w:ind w:left="0"/>
        <w:textAlignment w:val="auto"/>
        <w:rPr>
          <w:rFonts w:ascii="黑体" w:hAnsi="黑体" w:eastAsia="黑体" w:cs="黑体"/>
          <w:sz w:val="32"/>
          <w:szCs w:val="32"/>
          <w:highlight w:val="none"/>
        </w:rPr>
      </w:pPr>
      <w:r>
        <w:rPr>
          <w:rFonts w:hint="eastAsia" w:ascii="黑体" w:hAnsi="黑体" w:eastAsia="黑体" w:cs="黑体"/>
          <w:sz w:val="32"/>
          <w:szCs w:val="32"/>
          <w:highlight w:val="none"/>
        </w:rPr>
        <w:t>附件1</w:t>
      </w:r>
    </w:p>
    <w:p w14:paraId="192B7B3E">
      <w:pPr>
        <w:keepNext w:val="0"/>
        <w:keepLines w:val="0"/>
        <w:pageBreakBefore w:val="0"/>
        <w:kinsoku/>
        <w:wordWrap/>
        <w:overflowPunct/>
        <w:topLinePunct w:val="0"/>
        <w:autoSpaceDE/>
        <w:autoSpaceDN/>
        <w:bidi w:val="0"/>
        <w:adjustRightInd/>
        <w:snapToGrid/>
        <w:spacing w:before="30" w:line="560" w:lineRule="exact"/>
        <w:ind w:left="120"/>
        <w:textAlignment w:val="auto"/>
        <w:rPr>
          <w:rFonts w:ascii="宋体" w:hAnsi="宋体" w:eastAsia="宋体" w:cs="宋体"/>
          <w:sz w:val="32"/>
          <w:szCs w:val="32"/>
          <w:highlight w:val="none"/>
        </w:rPr>
      </w:pPr>
    </w:p>
    <w:p w14:paraId="39129220">
      <w:pPr>
        <w:keepNext w:val="0"/>
        <w:keepLines w:val="0"/>
        <w:pageBreakBefore w:val="0"/>
        <w:kinsoku/>
        <w:wordWrap/>
        <w:overflowPunct/>
        <w:topLinePunct w:val="0"/>
        <w:autoSpaceDE/>
        <w:autoSpaceDN/>
        <w:bidi w:val="0"/>
        <w:adjustRightInd/>
        <w:snapToGrid/>
        <w:spacing w:before="30" w:line="560" w:lineRule="exact"/>
        <w:ind w:left="120"/>
        <w:jc w:val="center"/>
        <w:textAlignment w:val="auto"/>
        <w:rPr>
          <w:rFonts w:hint="eastAsia" w:ascii="宋体" w:hAnsi="宋体" w:eastAsia="宋体" w:cs="宋体"/>
          <w:b/>
          <w:sz w:val="44"/>
          <w:szCs w:val="44"/>
          <w:highlight w:val="none"/>
        </w:rPr>
      </w:pPr>
      <w:bookmarkStart w:id="0" w:name="_GoBack"/>
      <w:r>
        <w:rPr>
          <w:rFonts w:hint="eastAsia" w:ascii="宋体" w:hAnsi="宋体" w:eastAsia="宋体" w:cs="宋体"/>
          <w:b/>
          <w:sz w:val="44"/>
          <w:szCs w:val="44"/>
          <w:highlight w:val="none"/>
        </w:rPr>
        <w:t>“</w:t>
      </w:r>
      <w:r>
        <w:rPr>
          <w:rFonts w:hint="eastAsia" w:ascii="宋体" w:hAnsi="宋体" w:eastAsia="宋体" w:cs="宋体"/>
          <w:b/>
          <w:bCs/>
          <w:sz w:val="44"/>
          <w:szCs w:val="44"/>
          <w:highlight w:val="none"/>
          <w:shd w:val="clear"/>
          <w:lang w:val="en-US" w:eastAsia="zh-CN"/>
        </w:rPr>
        <w:t>医疗机构慢病防控管理模式研究</w:t>
      </w:r>
      <w:r>
        <w:rPr>
          <w:rFonts w:hint="eastAsia" w:ascii="宋体" w:hAnsi="宋体" w:eastAsia="宋体" w:cs="宋体"/>
          <w:b/>
          <w:sz w:val="44"/>
          <w:szCs w:val="44"/>
          <w:highlight w:val="none"/>
        </w:rPr>
        <w:t>”</w:t>
      </w:r>
    </w:p>
    <w:p w14:paraId="43A294B4">
      <w:pPr>
        <w:keepNext w:val="0"/>
        <w:keepLines w:val="0"/>
        <w:pageBreakBefore w:val="0"/>
        <w:kinsoku/>
        <w:wordWrap/>
        <w:overflowPunct/>
        <w:topLinePunct w:val="0"/>
        <w:autoSpaceDE/>
        <w:autoSpaceDN/>
        <w:bidi w:val="0"/>
        <w:adjustRightInd/>
        <w:snapToGrid/>
        <w:spacing w:before="30" w:line="560" w:lineRule="exact"/>
        <w:ind w:left="120"/>
        <w:jc w:val="center"/>
        <w:textAlignment w:val="auto"/>
        <w:rPr>
          <w:rFonts w:ascii="宋体" w:hAnsi="宋体" w:eastAsia="宋体" w:cs="宋体"/>
          <w:b/>
          <w:sz w:val="44"/>
          <w:szCs w:val="44"/>
          <w:highlight w:val="none"/>
        </w:rPr>
      </w:pPr>
      <w:r>
        <w:rPr>
          <w:rFonts w:hint="eastAsia" w:ascii="宋体" w:hAnsi="宋体" w:eastAsia="宋体" w:cs="宋体"/>
          <w:b/>
          <w:sz w:val="44"/>
          <w:szCs w:val="44"/>
          <w:highlight w:val="none"/>
        </w:rPr>
        <w:t>项目申报说明</w:t>
      </w:r>
    </w:p>
    <w:bookmarkEnd w:id="0"/>
    <w:p w14:paraId="7F8B8ECF">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highlight w:val="none"/>
        </w:rPr>
      </w:pPr>
    </w:p>
    <w:p w14:paraId="7FF9992F">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黑体" w:hAnsi="Calibri" w:eastAsia="黑体" w:cs="Times New Roman"/>
          <w:sz w:val="32"/>
          <w:szCs w:val="32"/>
          <w:highlight w:val="none"/>
        </w:rPr>
      </w:pPr>
      <w:r>
        <w:rPr>
          <w:rFonts w:hint="eastAsia" w:ascii="黑体" w:hAnsi="Calibri" w:eastAsia="黑体" w:cs="Times New Roman"/>
          <w:kern w:val="2"/>
          <w:sz w:val="32"/>
          <w:szCs w:val="32"/>
          <w:lang w:val="en-US" w:eastAsia="zh-CN" w:bidi="ar-SA"/>
        </w:rPr>
        <w:t>一、</w:t>
      </w:r>
      <w:r>
        <w:rPr>
          <w:rFonts w:hint="eastAsia" w:ascii="黑体" w:hAnsi="Calibri" w:eastAsia="黑体" w:cs="Times New Roman"/>
          <w:sz w:val="32"/>
          <w:szCs w:val="32"/>
          <w:highlight w:val="none"/>
        </w:rPr>
        <w:t>研究方向</w:t>
      </w:r>
    </w:p>
    <w:p w14:paraId="20731A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（一）重大课题。</w:t>
      </w:r>
    </w:p>
    <w:p w14:paraId="7EB86E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1.高血压精准分类分级与智能化诊疗管理模式研究</w:t>
      </w:r>
    </w:p>
    <w:p w14:paraId="09B9B0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研究目标：建立多层级高血压精准化诊疗及生活方式人工智能辅助指导方案1套；建立符合我国国情的高血压精准化分级诊疗</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val="en-US" w:eastAsia="zh-CN"/>
        </w:rPr>
        <w:t>体系1套，在不少于30家协作成员单位验证优化。</w:t>
      </w:r>
    </w:p>
    <w:p w14:paraId="3CDF55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有关说明：牵头单位须为三级及以上医院。</w:t>
      </w:r>
    </w:p>
    <w:p w14:paraId="730850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2.心血管共病发展机制、综合干预方案及管理模式研究</w:t>
      </w:r>
    </w:p>
    <w:p w14:paraId="6B643C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研究目标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建立心血管-肾脏-代谢综合征研究范式1套；建立心血管-肾脏-代谢综合征的智能化风险评估体系及生活方式人工智能辅助指导方案1套，并在20家医疗机构验证优化；提出不少于3种心血管-肾脏-代谢综合征综合干预策略，并制定指南1部。</w:t>
      </w:r>
    </w:p>
    <w:p w14:paraId="6B2A80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有关说明：牵头单位须为三级及以上医院。</w:t>
      </w:r>
    </w:p>
    <w:p w14:paraId="5C23F7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3.血液病的同质化智能监测诊治管理模式研究</w:t>
      </w:r>
    </w:p>
    <w:p w14:paraId="4145F0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研究目标：纳入全国范围内三级血液病专病中心不少于10家，开展不少于5000例血液病患者的队列研究，发表论文2篇。</w:t>
      </w:r>
    </w:p>
    <w:p w14:paraId="242466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有关说明：牵头单位须为三级及以上医院。</w:t>
      </w:r>
    </w:p>
    <w:p w14:paraId="7C68A2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4.面向神经系统损伤的脑机接口运动智能康复管理模式研究</w:t>
      </w:r>
    </w:p>
    <w:p w14:paraId="444204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研究目标</w:t>
      </w:r>
      <w:r>
        <w:rPr>
          <w:rFonts w:hint="eastAsia" w:ascii="仿宋_GB2312" w:hAnsi="仿宋_GB2312" w:eastAsia="仿宋_GB2312" w:cs="仿宋_GB2312"/>
          <w:sz w:val="32"/>
          <w:szCs w:val="32"/>
        </w:rPr>
        <w:t>：建立智能终端实现脑机接口运动训练的沉浸式交互反馈</w:t>
      </w:r>
      <w:r>
        <w:rPr>
          <w:rFonts w:hint="eastAsia" w:ascii="仿宋_GB2312" w:hAnsi="仿宋_GB2312" w:eastAsia="仿宋_GB2312" w:cs="仿宋_GB2312"/>
          <w:sz w:val="32"/>
          <w:szCs w:val="32"/>
          <w:lang w:val="en-US" w:eastAsia="zh-CN"/>
        </w:rPr>
        <w:t>及无创无痛解决方案</w:t>
      </w:r>
      <w:r>
        <w:rPr>
          <w:rFonts w:hint="eastAsia" w:ascii="仿宋_GB2312" w:hAnsi="仿宋_GB2312" w:eastAsia="仿宋_GB2312" w:cs="仿宋_GB2312"/>
          <w:sz w:val="32"/>
          <w:szCs w:val="32"/>
        </w:rPr>
        <w:t>1套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解决方案在不少于10家医疗机构验证优化，并形成权威机构评测报告1份。</w:t>
      </w:r>
    </w:p>
    <w:p w14:paraId="7A5487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有关说明：牵头单位须为三级及以上医院。</w:t>
      </w:r>
    </w:p>
    <w:p w14:paraId="1538E1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5.基于慢性疾病防治的医疗数据通用模型构建及验证研究</w:t>
      </w:r>
    </w:p>
    <w:p w14:paraId="0FF153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研究目标：构建慢性疾病通用数据模型并形成标准1套，出版专著1部，形成权威机构评价报告1份。</w:t>
      </w:r>
    </w:p>
    <w:p w14:paraId="6E8BC3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有关说明：牵头单位须为三级及以上医院。</w:t>
      </w:r>
    </w:p>
    <w:p w14:paraId="3EC708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6.基于大模型的临床专家数智人干预慢病主动健康策略及连续服务生态管理模式</w:t>
      </w:r>
      <w:r>
        <w:rPr>
          <w:rFonts w:hint="eastAsia" w:ascii="仿宋_GB2312" w:hAnsi="仿宋_GB2312" w:eastAsia="仿宋_GB2312" w:cs="仿宋_GB2312"/>
          <w:sz w:val="32"/>
          <w:szCs w:val="32"/>
        </w:rPr>
        <w:t>研究</w:t>
      </w:r>
    </w:p>
    <w:p w14:paraId="7317B8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研究目标：构建不少于10家医疗机构的三级诊疗协同联动解决方案1套；建立2类慢病以上的智能临床医养决策连续服务支持策略和长期营养管理动态随访监测队列各1套，并形成验证报告。</w:t>
      </w:r>
    </w:p>
    <w:p w14:paraId="587156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有关说明：牵头单位须为三级及以上医院。</w:t>
      </w:r>
    </w:p>
    <w:p w14:paraId="5FF17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（二）重点课题。</w:t>
      </w:r>
    </w:p>
    <w:p w14:paraId="281CE0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7.肺结节“防筛诊治”主动健康综合管理策略与优化验证研究</w:t>
      </w:r>
    </w:p>
    <w:p w14:paraId="57263D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研究目标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形成一体化肺结节中西医结合协同防治专家共识1套；实现对3000例以上的肺结节人群综合追踪干预管理；建立生活方式智能辅助指导策略1套；提出中高危患者治疗干预策略2套。</w:t>
      </w:r>
    </w:p>
    <w:p w14:paraId="18A9AA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8.慢性下肢静脉疾病“宣防诊治”城乡一体化管理模式研究</w:t>
      </w:r>
    </w:p>
    <w:p w14:paraId="39632F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研究目标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建立具备多中心数据采集、分析、分级诊疗、随访功能的</w:t>
      </w:r>
      <w:r>
        <w:rPr>
          <w:rFonts w:hint="eastAsia" w:ascii="仿宋_GB2312" w:hAnsi="仿宋_GB2312" w:eastAsia="仿宋_GB2312" w:cs="仿宋_GB2312"/>
          <w:sz w:val="32"/>
          <w:szCs w:val="32"/>
        </w:rPr>
        <w:t>下肢CVD</w:t>
      </w:r>
      <w:r>
        <w:rPr>
          <w:rFonts w:hint="eastAsia" w:ascii="仿宋_GB2312" w:hAnsi="仿宋_GB2312" w:eastAsia="仿宋_GB2312" w:cs="仿宋_GB2312"/>
          <w:sz w:val="32"/>
          <w:szCs w:val="32"/>
          <w:lang w:val="en-US" w:eastAsia="zh-CN"/>
        </w:rPr>
        <w:t>患者</w:t>
      </w:r>
      <w:r>
        <w:rPr>
          <w:rFonts w:hint="eastAsia" w:ascii="仿宋_GB2312" w:hAnsi="仿宋_GB2312" w:eastAsia="仿宋_GB2312" w:cs="仿宋_GB2312"/>
          <w:sz w:val="32"/>
          <w:szCs w:val="32"/>
        </w:rPr>
        <w:t>智慧</w:t>
      </w:r>
      <w:r>
        <w:rPr>
          <w:rFonts w:hint="eastAsia" w:ascii="仿宋_GB2312" w:hAnsi="仿宋_GB2312" w:eastAsia="仿宋_GB2312" w:cs="仿宋_GB2312"/>
          <w:sz w:val="32"/>
          <w:szCs w:val="32"/>
          <w:lang w:val="en-US" w:eastAsia="zh-CN"/>
        </w:rPr>
        <w:t>管理解决方案1套</w:t>
      </w:r>
      <w:r>
        <w:rPr>
          <w:rFonts w:hint="eastAsia" w:ascii="仿宋_GB2312" w:hAnsi="仿宋_GB2312" w:eastAsia="仿宋_GB2312" w:cs="仿宋_GB2312"/>
          <w:sz w:val="32"/>
          <w:szCs w:val="32"/>
        </w:rPr>
        <w:t>；建立CVD分级诊疗流程1套，</w:t>
      </w:r>
      <w:r>
        <w:rPr>
          <w:rFonts w:hint="eastAsia" w:ascii="仿宋_GB2312" w:hAnsi="仿宋_GB2312" w:eastAsia="仿宋_GB2312" w:cs="仿宋_GB2312"/>
          <w:sz w:val="32"/>
          <w:szCs w:val="32"/>
          <w:lang w:val="en-US" w:eastAsia="zh-CN"/>
        </w:rPr>
        <w:t>在10家医疗机构验证优化并形成权威机构评价报告1份。</w:t>
      </w:r>
    </w:p>
    <w:p w14:paraId="389853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9.基于区域心电中心的智能诊疗关键技术集成及管理模式研究</w:t>
      </w:r>
    </w:p>
    <w:p w14:paraId="0C04E1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研究目标：建立跨地域心电血压智能诊疗关键技术与服务集成策略1套；覆盖2万人以上的全人群心脏全部位综合管理并形成真实世界统计分析报告1份。</w:t>
      </w:r>
    </w:p>
    <w:p w14:paraId="16807F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有关说明：牵头单位须为三级及以上医院。</w:t>
      </w:r>
    </w:p>
    <w:p w14:paraId="0FD4D4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10.认知功能障碍早期血液筛查防控策略与干预管理模式研究</w:t>
      </w:r>
    </w:p>
    <w:p w14:paraId="5ACE0C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研究目标：</w:t>
      </w:r>
      <w:r>
        <w:rPr>
          <w:rFonts w:hint="eastAsia" w:ascii="仿宋_GB2312" w:hAnsi="仿宋_GB2312" w:eastAsia="仿宋_GB2312" w:cs="仿宋_GB2312"/>
          <w:sz w:val="32"/>
          <w:szCs w:val="32"/>
        </w:rPr>
        <w:t>建立阿尔茨海默病</w:t>
      </w:r>
      <w:r>
        <w:rPr>
          <w:rFonts w:hint="eastAsia" w:ascii="仿宋_GB2312" w:hAnsi="仿宋_GB2312" w:eastAsia="仿宋_GB2312" w:cs="仿宋_GB2312"/>
          <w:sz w:val="32"/>
          <w:szCs w:val="32"/>
          <w:lang w:val="en-US" w:eastAsia="zh-CN"/>
        </w:rPr>
        <w:t>为典型代表的认知功能障碍</w:t>
      </w:r>
      <w:r>
        <w:rPr>
          <w:rFonts w:hint="eastAsia" w:ascii="仿宋_GB2312" w:hAnsi="仿宋_GB2312" w:eastAsia="仿宋_GB2312" w:cs="仿宋_GB2312"/>
          <w:sz w:val="32"/>
          <w:szCs w:val="32"/>
        </w:rPr>
        <w:t>早期筛查血液生物标志物检测标准</w:t>
      </w:r>
      <w:r>
        <w:rPr>
          <w:rFonts w:hint="eastAsia" w:ascii="仿宋_GB2312" w:hAnsi="仿宋_GB2312" w:eastAsia="仿宋_GB2312" w:cs="仿宋_GB2312"/>
          <w:sz w:val="32"/>
          <w:szCs w:val="32"/>
          <w:lang w:val="en-US" w:eastAsia="zh-CN"/>
        </w:rPr>
        <w:t>1套；追踪随访2000例以上患者；建立生活方式人工智能辅助指导策略1套。</w:t>
      </w:r>
    </w:p>
    <w:p w14:paraId="7537F2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有关说明：牵头单位须为三级及以上医院。</w:t>
      </w:r>
    </w:p>
    <w:p w14:paraId="00493D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11.面向慢病康复的穿戴式步态评估体系优化与管理应用研究</w:t>
      </w:r>
    </w:p>
    <w:p w14:paraId="276D87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研究目标：建立覆盖不少于3种常见慢病的多模态可穿戴步态评估康复解决方案1套；覆盖300人以上的慢病康复步态验证优化并形成临床真实世界评价报告1份。</w:t>
      </w:r>
    </w:p>
    <w:p w14:paraId="2D15E5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12.基于慢性病数据的新质生产力发展模式研究</w:t>
      </w:r>
    </w:p>
    <w:p w14:paraId="656F89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研究目标：以慢性病数据为基础，开展慢性病数据合规使用研究，形成慢性病数据新质生产力发展模式具体案例集1套；发表国内外高水平论文1篇以上</w:t>
      </w:r>
      <w:r>
        <w:rPr>
          <w:rFonts w:hint="eastAsia" w:ascii="仿宋_GB2312" w:hAnsi="仿宋_GB2312" w:eastAsia="仿宋_GB2312" w:cs="仿宋_GB2312"/>
          <w:sz w:val="32"/>
          <w:szCs w:val="32"/>
        </w:rPr>
        <w:t>。</w:t>
      </w:r>
    </w:p>
    <w:p w14:paraId="522778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13.心脑血管老年慢病临床检验质控品质量评价和相关血清学指标变化规律</w:t>
      </w:r>
    </w:p>
    <w:p w14:paraId="4A4598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目标：研究并建立精密、准确、易于操作、不受样本基质和不同终端影响的质控参数。以报告形式呈现心脑血管病的临床检验质量评价改进计划和质控品验证计划，在50家以上医疗机构进行验证。阐述增龄相关的标志物和中国老年人群心脑血管发生关系。</w:t>
      </w:r>
    </w:p>
    <w:p w14:paraId="3455DE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有关说明：牵头单位须为三级及以上医院。</w:t>
      </w:r>
    </w:p>
    <w:p w14:paraId="4718A3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14.心脑血管病临床检验标准物质参考系统建立与研究</w:t>
      </w:r>
    </w:p>
    <w:p w14:paraId="3001C0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研究目标：以报</w:t>
      </w:r>
      <w:r>
        <w:rPr>
          <w:rFonts w:hint="eastAsia" w:ascii="仿宋_GB2312" w:hAnsi="仿宋_GB2312" w:eastAsia="仿宋_GB2312" w:cs="仿宋_GB2312"/>
          <w:sz w:val="32"/>
          <w:szCs w:val="32"/>
        </w:rPr>
        <w:t>告形式</w:t>
      </w:r>
      <w:r>
        <w:rPr>
          <w:rFonts w:hint="eastAsia" w:ascii="仿宋_GB2312" w:hAnsi="仿宋_GB2312" w:eastAsia="仿宋_GB2312" w:cs="仿宋_GB2312"/>
          <w:sz w:val="32"/>
          <w:szCs w:val="32"/>
          <w:lang w:val="en-US" w:eastAsia="zh-CN"/>
        </w:rPr>
        <w:t>呈现</w:t>
      </w:r>
      <w:r>
        <w:rPr>
          <w:rFonts w:hint="eastAsia" w:ascii="仿宋_GB2312" w:hAnsi="仿宋_GB2312" w:eastAsia="仿宋_GB2312" w:cs="仿宋_GB2312"/>
          <w:sz w:val="32"/>
          <w:szCs w:val="32"/>
        </w:rPr>
        <w:t>心脑血管病的临床检验质量评价改进计划和HCY标准物质的验证计划，</w:t>
      </w:r>
      <w:r>
        <w:rPr>
          <w:rFonts w:hint="eastAsia" w:ascii="仿宋_GB2312" w:hAnsi="仿宋_GB2312" w:eastAsia="仿宋_GB2312" w:cs="仿宋_GB2312"/>
          <w:sz w:val="32"/>
          <w:szCs w:val="32"/>
          <w:lang w:val="en-US" w:eastAsia="zh-CN"/>
        </w:rPr>
        <w:t>在5</w:t>
      </w:r>
      <w:r>
        <w:rPr>
          <w:rFonts w:hint="eastAsia" w:ascii="仿宋_GB2312" w:hAnsi="仿宋_GB2312" w:eastAsia="仿宋_GB2312" w:cs="仿宋_GB2312"/>
          <w:sz w:val="32"/>
          <w:szCs w:val="32"/>
        </w:rPr>
        <w:t>0家以上医疗机构</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验证。建立随年龄增加的中国老年人群血清H</w:t>
      </w:r>
      <w:r>
        <w:rPr>
          <w:rFonts w:hint="eastAsia" w:ascii="仿宋_GB2312" w:hAnsi="仿宋_GB2312" w:eastAsia="仿宋_GB2312" w:cs="仿宋_GB2312"/>
          <w:sz w:val="32"/>
          <w:szCs w:val="32"/>
          <w:lang w:val="en-US" w:eastAsia="zh-CN"/>
        </w:rPr>
        <w:t>CY</w:t>
      </w:r>
      <w:r>
        <w:rPr>
          <w:rFonts w:hint="eastAsia" w:ascii="仿宋_GB2312" w:hAnsi="仿宋_GB2312" w:eastAsia="仿宋_GB2312" w:cs="仿宋_GB2312"/>
          <w:sz w:val="32"/>
          <w:szCs w:val="32"/>
        </w:rPr>
        <w:t>的参考区间。</w:t>
      </w:r>
    </w:p>
    <w:p w14:paraId="243264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有关说明：牵头单位须为三级及以上医院。</w:t>
      </w:r>
    </w:p>
    <w:p w14:paraId="6E2847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15.心脑血管病增龄检验参考体系和数据库的建立</w:t>
      </w:r>
    </w:p>
    <w:p w14:paraId="7E3E12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研究目标：阐明我国老年人心脑血管病检验指标体系的增龄变化规律和代谢作用机制。构建我国老年人心脑血管病检验相关知识图谱，开发中国老年人心血管疾病风险预测检验模型。</w:t>
      </w:r>
    </w:p>
    <w:p w14:paraId="5CC1BE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有关说明：牵头单位须为三级及以上医院。</w:t>
      </w:r>
    </w:p>
    <w:p w14:paraId="49AE0A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16.慢病相关临床检验的卫生经济学评价及推广</w:t>
      </w:r>
    </w:p>
    <w:p w14:paraId="3BCF30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目标：调研、起草心脏病、高血压、糖尿病、癌症、慢性肾病等慢病相关临床检验质量评价改进计划，开展慢病相关临床检验的卫生经济学评价，覆盖范围不少于200家医疗机构。建立、实施慢病相关临床检验质量评价改进方案并进行推广，推广范围覆盖全国不少于500家医疗机构。申报软件著作权1项。</w:t>
      </w:r>
    </w:p>
    <w:p w14:paraId="01B8EE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有关说明：牵头单位须为三级及以上医院。</w:t>
      </w:r>
    </w:p>
    <w:p w14:paraId="06DAD653">
      <w:pPr>
        <w:pStyle w:val="2"/>
        <w:spacing w:before="0" w:line="560" w:lineRule="exact"/>
        <w:jc w:val="both"/>
        <w:rPr>
          <w:rFonts w:hint="eastAsia" w:ascii="黑体" w:eastAsia="黑体"/>
          <w:highlight w:val="none"/>
          <w:lang w:val="en-US" w:eastAsia="zh-CN"/>
        </w:rPr>
      </w:pPr>
      <w:r>
        <w:rPr>
          <w:rFonts w:hint="eastAsia" w:ascii="黑体" w:eastAsia="黑体"/>
          <w:highlight w:val="none"/>
          <w:lang w:val="en-US" w:eastAsia="zh-CN"/>
        </w:rPr>
        <w:t>二、课题研究周期</w:t>
      </w:r>
    </w:p>
    <w:p w14:paraId="502B81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原则上课题研究周期为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p>
    <w:p w14:paraId="7CCF1B51">
      <w:pPr>
        <w:pStyle w:val="2"/>
        <w:spacing w:before="0" w:line="560" w:lineRule="exact"/>
        <w:jc w:val="both"/>
        <w:rPr>
          <w:rFonts w:hint="eastAsia" w:ascii="黑体" w:eastAsia="黑体"/>
          <w:highlight w:val="none"/>
          <w:lang w:val="en-US" w:eastAsia="zh-CN"/>
        </w:rPr>
      </w:pPr>
      <w:r>
        <w:rPr>
          <w:rFonts w:hint="eastAsia" w:ascii="黑体" w:eastAsia="黑体"/>
          <w:highlight w:val="none"/>
          <w:lang w:val="en-US" w:eastAsia="zh-CN"/>
        </w:rPr>
        <w:t>三、课题管理</w:t>
      </w:r>
    </w:p>
    <w:p w14:paraId="0826DB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（一）课题申报</w:t>
      </w:r>
      <w:r>
        <w:rPr>
          <w:rFonts w:hint="eastAsia" w:ascii="楷体_GB2312" w:hAnsi="楷体_GB2312" w:eastAsia="楷体_GB2312" w:cs="楷体_GB2312"/>
          <w:sz w:val="32"/>
          <w:szCs w:val="32"/>
          <w:lang w:eastAsia="zh-CN"/>
        </w:rPr>
        <w:t>。</w:t>
      </w:r>
    </w:p>
    <w:p w14:paraId="3A631C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申请人填写《</w:t>
      </w:r>
      <w:r>
        <w:rPr>
          <w:rFonts w:hint="eastAsia" w:ascii="仿宋_GB2312" w:hAnsi="仿宋_GB2312" w:eastAsia="仿宋_GB2312" w:cs="仿宋_GB2312"/>
          <w:sz w:val="32"/>
          <w:szCs w:val="32"/>
          <w:lang w:val="en-US" w:eastAsia="zh-CN"/>
        </w:rPr>
        <w:t>医疗机构慢病防控管理模式研究项目</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书》（附件 2），</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书 word 版本及 pdf 扫描件（签字、盖章）于2024年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日前发送至邮箱，文件名及邮件主题为“</w:t>
      </w:r>
      <w:r>
        <w:rPr>
          <w:rFonts w:hint="eastAsia" w:ascii="仿宋_GB2312" w:hAnsi="仿宋_GB2312" w:eastAsia="仿宋_GB2312" w:cs="仿宋_GB2312"/>
          <w:sz w:val="32"/>
          <w:szCs w:val="32"/>
          <w:lang w:val="en-US" w:eastAsia="zh-CN"/>
        </w:rPr>
        <w:t>医疗机构慢病防控管理模式研究</w:t>
      </w:r>
      <w:r>
        <w:rPr>
          <w:rFonts w:hint="eastAsia" w:ascii="仿宋_GB2312" w:hAnsi="仿宋_GB2312" w:eastAsia="仿宋_GB2312" w:cs="仿宋_GB2312"/>
          <w:sz w:val="32"/>
          <w:szCs w:val="32"/>
        </w:rPr>
        <w:t>+单位+姓名”。</w:t>
      </w:r>
    </w:p>
    <w:p w14:paraId="3A9B60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（二）申报答辩会</w:t>
      </w:r>
      <w:r>
        <w:rPr>
          <w:rFonts w:hint="eastAsia" w:ascii="楷体_GB2312" w:hAnsi="楷体_GB2312" w:eastAsia="楷体_GB2312" w:cs="楷体_GB2312"/>
          <w:sz w:val="32"/>
          <w:szCs w:val="32"/>
          <w:lang w:eastAsia="zh-CN"/>
        </w:rPr>
        <w:t>。</w:t>
      </w:r>
    </w:p>
    <w:p w14:paraId="361D74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我所收到</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书后，将组织答辩会，由申请人从立项依据、研究方法、创新点等方面进行介绍，本项目专家委员会对参评单位进行审核评议，选出</w:t>
      </w:r>
      <w:r>
        <w:rPr>
          <w:rFonts w:hint="eastAsia" w:ascii="仿宋_GB2312" w:hAnsi="仿宋_GB2312" w:eastAsia="仿宋_GB2312" w:cs="仿宋_GB2312"/>
          <w:sz w:val="32"/>
          <w:szCs w:val="32"/>
          <w:lang w:val="en-US" w:eastAsia="zh-CN"/>
        </w:rPr>
        <w:t>符合要求的</w:t>
      </w:r>
      <w:r>
        <w:rPr>
          <w:rFonts w:hint="eastAsia" w:ascii="仿宋_GB2312" w:hAnsi="仿宋_GB2312" w:eastAsia="仿宋_GB2312" w:cs="仿宋_GB2312"/>
          <w:sz w:val="32"/>
          <w:szCs w:val="32"/>
        </w:rPr>
        <w:t>单位承担该课题。</w:t>
      </w:r>
    </w:p>
    <w:p w14:paraId="02AB97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通过专家评议的申报单位，我所将发布通知，</w:t>
      </w:r>
      <w:r>
        <w:rPr>
          <w:rFonts w:hint="eastAsia" w:ascii="仿宋_GB2312" w:hAnsi="仿宋_GB2312" w:eastAsia="仿宋_GB2312" w:cs="仿宋_GB2312"/>
          <w:sz w:val="32"/>
          <w:szCs w:val="32"/>
          <w:lang w:val="en-US" w:eastAsia="zh-CN"/>
        </w:rPr>
        <w:t>重大课题将</w:t>
      </w:r>
      <w:r>
        <w:rPr>
          <w:rFonts w:hint="eastAsia" w:ascii="仿宋_GB2312" w:hAnsi="仿宋_GB2312" w:eastAsia="仿宋_GB2312" w:cs="仿宋_GB2312"/>
          <w:sz w:val="32"/>
          <w:szCs w:val="32"/>
        </w:rPr>
        <w:t>给予人民币</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0,000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0,000</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经费支持，</w:t>
      </w:r>
      <w:r>
        <w:rPr>
          <w:rFonts w:hint="eastAsia" w:ascii="仿宋_GB2312" w:hAnsi="仿宋_GB2312" w:eastAsia="仿宋_GB2312" w:cs="仿宋_GB2312"/>
          <w:sz w:val="32"/>
          <w:szCs w:val="32"/>
          <w:lang w:val="en-US" w:eastAsia="zh-CN"/>
        </w:rPr>
        <w:t>重点课题将给予10,000-50,000元</w:t>
      </w:r>
      <w:r>
        <w:rPr>
          <w:rFonts w:hint="eastAsia" w:ascii="仿宋_GB2312" w:hAnsi="仿宋_GB2312" w:eastAsia="仿宋_GB2312" w:cs="仿宋_GB2312"/>
          <w:sz w:val="32"/>
          <w:szCs w:val="32"/>
        </w:rPr>
        <w:t>经费支持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鼓励多家机构联合申报，</w:t>
      </w:r>
      <w:r>
        <w:rPr>
          <w:rFonts w:hint="eastAsia" w:ascii="仿宋_GB2312" w:hAnsi="仿宋_GB2312" w:eastAsia="仿宋_GB2312" w:cs="仿宋_GB2312"/>
          <w:sz w:val="32"/>
          <w:szCs w:val="32"/>
        </w:rPr>
        <w:t>项目实施费用不足部分由申报单位</w:t>
      </w:r>
      <w:r>
        <w:rPr>
          <w:rFonts w:hint="eastAsia" w:ascii="仿宋_GB2312" w:hAnsi="仿宋_GB2312" w:eastAsia="仿宋_GB2312" w:cs="仿宋_GB2312"/>
          <w:sz w:val="32"/>
          <w:szCs w:val="32"/>
          <w:lang w:val="en-US" w:eastAsia="zh-CN"/>
        </w:rPr>
        <w:t>自筹</w:t>
      </w:r>
      <w:r>
        <w:rPr>
          <w:rFonts w:hint="eastAsia" w:ascii="仿宋_GB2312" w:hAnsi="仿宋_GB2312" w:eastAsia="仿宋_GB2312" w:cs="仿宋_GB2312"/>
          <w:sz w:val="32"/>
          <w:szCs w:val="32"/>
          <w:lang w:eastAsia="zh-CN"/>
        </w:rPr>
        <w:t>。</w:t>
      </w:r>
    </w:p>
    <w:p w14:paraId="5740DD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（三）中期考核</w:t>
      </w:r>
      <w:r>
        <w:rPr>
          <w:rFonts w:hint="eastAsia" w:ascii="楷体_GB2312" w:hAnsi="楷体_GB2312" w:eastAsia="楷体_GB2312" w:cs="楷体_GB2312"/>
          <w:sz w:val="32"/>
          <w:szCs w:val="32"/>
          <w:lang w:eastAsia="zh-CN"/>
        </w:rPr>
        <w:t>。</w:t>
      </w:r>
    </w:p>
    <w:p w14:paraId="3EC361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加强项目过程日常监督与管理，实行中期考核，对无法按时推进的科研项目，予以取消。</w:t>
      </w:r>
    </w:p>
    <w:p w14:paraId="62A4D1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（四）结题答辩会</w:t>
      </w:r>
      <w:r>
        <w:rPr>
          <w:rFonts w:hint="eastAsia" w:ascii="楷体_GB2312" w:hAnsi="楷体_GB2312" w:eastAsia="楷体_GB2312" w:cs="楷体_GB2312"/>
          <w:sz w:val="32"/>
          <w:szCs w:val="32"/>
          <w:lang w:eastAsia="zh-CN"/>
        </w:rPr>
        <w:t>。</w:t>
      </w:r>
    </w:p>
    <w:p w14:paraId="2BCA8136">
      <w:r>
        <w:rPr>
          <w:rFonts w:hint="eastAsia" w:ascii="仿宋_GB2312" w:hAnsi="仿宋_GB2312" w:eastAsia="仿宋_GB2312" w:cs="仿宋_GB2312"/>
          <w:sz w:val="32"/>
          <w:szCs w:val="32"/>
        </w:rPr>
        <w:t>研究课题完成后，我所将组织结题答辩会，由申请人提交本课题的研究报告并进行成果汇报。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N2FiOTA4MDcyMDU2MmNhZTdlNDVlOTdhN2IxYzkifQ=="/>
  </w:docVars>
  <w:rsids>
    <w:rsidRoot w:val="2D2222FD"/>
    <w:rsid w:val="2D222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214"/>
      <w:ind w:left="760"/>
    </w:pPr>
    <w:rPr>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2024-09-30T07:32:00Z</dcterms:created>
  <dc:creator>陈善吉</dc:creator>
  <cp:lastModifiedBy>陈善吉</cp:lastModifiedBy>
  <dcterms:modified xsi:type="dcterms:W3CDTF">2024-09-30T07:34:18Z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4BC79EE05E2B44DAB230FA5DEEAF00E3_11</vt:lpwstr>
  </property>
</Properties>
</file>